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5EEE9" w14:textId="1D4C6EF2" w:rsidR="009206D9" w:rsidRDefault="009206D9" w:rsidP="009206D9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18490DB0" w14:textId="459ECF43" w:rsidR="00D41767" w:rsidRDefault="00D41767" w:rsidP="009206D9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78820B43" w14:textId="77777777" w:rsidR="00D41767" w:rsidRPr="008655D6" w:rsidRDefault="00D41767" w:rsidP="009206D9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0ACDA80E" w14:textId="77777777" w:rsidR="009206D9" w:rsidRPr="008655D6" w:rsidRDefault="009206D9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4"/>
          <w:szCs w:val="24"/>
        </w:rPr>
      </w:pPr>
    </w:p>
    <w:p w14:paraId="214819EF" w14:textId="77CCE72D" w:rsidR="00CA151D" w:rsidRPr="008655D6" w:rsidRDefault="00C66E84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4"/>
          <w:szCs w:val="24"/>
        </w:rPr>
      </w:pPr>
      <w:bookmarkStart w:id="0" w:name="_Hlk75950537"/>
      <w:r w:rsidRPr="008655D6">
        <w:rPr>
          <w:rFonts w:ascii="Fira Sans Condensed" w:hAnsi="Fira Sans Condensed" w:cs="Calibri"/>
          <w:b/>
          <w:bCs/>
          <w:sz w:val="24"/>
          <w:szCs w:val="24"/>
        </w:rPr>
        <w:t xml:space="preserve">INFORMACJE PRZEDSTAWIANE PRZEZ PRZEDSIĘBIORSTWO </w:t>
      </w:r>
      <w:r w:rsidR="00445CA0" w:rsidRPr="008655D6">
        <w:rPr>
          <w:rFonts w:ascii="Fira Sans Condensed" w:hAnsi="Fira Sans Condensed" w:cs="Calibri"/>
          <w:b/>
          <w:bCs/>
          <w:sz w:val="24"/>
          <w:szCs w:val="24"/>
        </w:rPr>
        <w:t>SAMODZIELNE</w:t>
      </w:r>
    </w:p>
    <w:p w14:paraId="331BC83D" w14:textId="77777777" w:rsidR="00CA151D" w:rsidRPr="008655D6" w:rsidRDefault="00455325" w:rsidP="00CA151D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4"/>
          <w:szCs w:val="24"/>
        </w:rPr>
      </w:pPr>
      <w:r w:rsidRPr="008655D6">
        <w:rPr>
          <w:rFonts w:ascii="Fira Sans Condensed" w:hAnsi="Fira Sans Condensed" w:cs="Calibri"/>
          <w:b/>
          <w:bCs/>
          <w:sz w:val="24"/>
          <w:szCs w:val="24"/>
        </w:rPr>
        <w:t xml:space="preserve"> </w:t>
      </w:r>
      <w:r w:rsidR="00CA151D" w:rsidRPr="008655D6">
        <w:rPr>
          <w:rFonts w:ascii="Fira Sans Condensed" w:hAnsi="Fira Sans Condensed" w:cs="Calibri"/>
          <w:b/>
          <w:bCs/>
          <w:sz w:val="24"/>
          <w:szCs w:val="24"/>
        </w:rPr>
        <w:t>DO OŚWIADCZENIA O SPEŁNIANIU KRYTERIÓW MŚP</w:t>
      </w:r>
    </w:p>
    <w:bookmarkEnd w:id="0"/>
    <w:p w14:paraId="645B8247" w14:textId="77777777" w:rsidR="00C66E84" w:rsidRPr="008655D6" w:rsidRDefault="00C66E84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tbl>
      <w:tblPr>
        <w:tblW w:w="9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4253"/>
        <w:gridCol w:w="1577"/>
        <w:gridCol w:w="1714"/>
      </w:tblGrid>
      <w:tr w:rsidR="00861C3F" w:rsidRPr="008655D6" w14:paraId="20DC9F76" w14:textId="77777777" w:rsidTr="00861C3F">
        <w:trPr>
          <w:trHeight w:val="610"/>
        </w:trPr>
        <w:tc>
          <w:tcPr>
            <w:tcW w:w="9670" w:type="dxa"/>
            <w:gridSpan w:val="5"/>
            <w:shd w:val="clear" w:color="auto" w:fill="auto"/>
          </w:tcPr>
          <w:p w14:paraId="4BEB6709" w14:textId="3F79BB0E" w:rsidR="005E6736" w:rsidRPr="008655D6" w:rsidRDefault="00721D80" w:rsidP="005E673A">
            <w:pPr>
              <w:numPr>
                <w:ilvl w:val="0"/>
                <w:numId w:val="2"/>
              </w:num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Czy </w:t>
            </w:r>
            <w:r w:rsidR="00EA1D4D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którakolwiek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z poniższych relacji zachodzi pomiędzy przedsiębiorstwem </w:t>
            </w:r>
            <w:r w:rsidR="005C0CF2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="003B6C8F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a innym podmiotem na podstawie umowy, porozumienia lub uzgodnienia z podmiotami trzecimi</w:t>
            </w:r>
            <w:r w:rsidR="00FA7658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?</w:t>
            </w:r>
          </w:p>
        </w:tc>
      </w:tr>
      <w:tr w:rsidR="00861C3F" w:rsidRPr="008655D6" w14:paraId="71EDF264" w14:textId="77777777" w:rsidTr="00861C3F">
        <w:trPr>
          <w:trHeight w:val="460"/>
        </w:trPr>
        <w:tc>
          <w:tcPr>
            <w:tcW w:w="6379" w:type="dxa"/>
            <w:gridSpan w:val="3"/>
            <w:shd w:val="clear" w:color="auto" w:fill="auto"/>
          </w:tcPr>
          <w:p w14:paraId="479ECEE4" w14:textId="68CD2638" w:rsidR="00025235" w:rsidRPr="008655D6" w:rsidRDefault="004B0155" w:rsidP="009E3D2B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025235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a</w:t>
            </w:r>
            <w:r w:rsidR="00956AE7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956AE7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P</w:t>
            </w:r>
            <w:r w:rsidR="00F70A74" w:rsidRPr="008655D6">
              <w:rPr>
                <w:rFonts w:ascii="Fira Sans Condensed" w:hAnsi="Fira Sans Condensed"/>
                <w:bCs/>
                <w:sz w:val="20"/>
                <w:szCs w:val="20"/>
              </w:rPr>
              <w:t>osiadan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>ie udziałów</w:t>
            </w:r>
            <w:r w:rsidR="00F70A74" w:rsidRPr="008655D6">
              <w:rPr>
                <w:rFonts w:ascii="Fira Sans Condensed" w:hAnsi="Fira Sans Condensed"/>
                <w:bCs/>
                <w:sz w:val="20"/>
                <w:szCs w:val="20"/>
              </w:rPr>
              <w:t>/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>akcji</w:t>
            </w:r>
            <w:r w:rsidR="002F7CF0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w innym podmiocie</w:t>
            </w:r>
            <w:r w:rsidR="0002523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445CA0" w:rsidRPr="008655D6" w:rsidDel="00445CA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3273D5CC" w14:textId="77777777" w:rsidR="00025235" w:rsidRPr="008655D6" w:rsidRDefault="00025235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20DDCC34" w14:textId="77777777" w:rsidR="002F7CF0" w:rsidRPr="008655D6" w:rsidRDefault="002F7CF0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EF993D" w14:textId="77777777" w:rsidR="00025235" w:rsidRPr="008655D6" w:rsidRDefault="00025235" w:rsidP="00443B65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DD6BBC3" w14:textId="77777777" w:rsidR="00443B65" w:rsidRPr="008655D6" w:rsidRDefault="002F7CF0" w:rsidP="00443B65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6AC30A60" w14:textId="77777777" w:rsidTr="00861C3F">
        <w:trPr>
          <w:trHeight w:val="417"/>
        </w:trPr>
        <w:tc>
          <w:tcPr>
            <w:tcW w:w="1134" w:type="dxa"/>
            <w:shd w:val="clear" w:color="auto" w:fill="auto"/>
          </w:tcPr>
          <w:p w14:paraId="5078DC44" w14:textId="77777777" w:rsidR="007406B3" w:rsidRPr="008655D6" w:rsidRDefault="00463D8E" w:rsidP="00FC3BD9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47A6F2F2" w14:textId="77777777" w:rsidR="00463D8E" w:rsidRPr="008655D6" w:rsidRDefault="00463D8E" w:rsidP="000D07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57F9038C" w14:textId="77777777" w:rsidTr="00861C3F">
        <w:trPr>
          <w:trHeight w:val="983"/>
        </w:trPr>
        <w:tc>
          <w:tcPr>
            <w:tcW w:w="6379" w:type="dxa"/>
            <w:gridSpan w:val="3"/>
            <w:shd w:val="clear" w:color="auto" w:fill="auto"/>
          </w:tcPr>
          <w:p w14:paraId="474E9A95" w14:textId="520C8E60" w:rsidR="00EC51A8" w:rsidRPr="008655D6" w:rsidRDefault="004B0155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1b.</w:t>
            </w:r>
            <w:r w:rsidR="003015A7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K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orzystanie </w:t>
            </w:r>
            <w:r w:rsidR="001C6829" w:rsidRPr="008655D6">
              <w:rPr>
                <w:rFonts w:ascii="Fira Sans Condensed" w:hAnsi="Fira Sans Condensed"/>
                <w:bCs/>
                <w:sz w:val="20"/>
                <w:szCs w:val="20"/>
              </w:rPr>
              <w:t>z prawa głosu jako udziałowiec/akcjonariusz</w:t>
            </w:r>
            <w:r w:rsidR="005E6736" w:rsidRPr="008655D6">
              <w:rPr>
                <w:rFonts w:ascii="Fira Sans Condensed" w:hAnsi="Fira Sans Condensed"/>
                <w:bCs/>
                <w:sz w:val="20"/>
                <w:szCs w:val="20"/>
              </w:rPr>
              <w:t>/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członek w innym podmiocie</w:t>
            </w:r>
            <w:r w:rsidR="0002523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korzysta z prawa głosu jako udziałowiec/akcjonariusz/członek w przedsiębiorstwie </w:t>
            </w:r>
            <w:r w:rsidR="00916D28" w:rsidRPr="008655D6">
              <w:rPr>
                <w:rFonts w:ascii="Fira Sans Condensed" w:hAnsi="Fira Sans Condensed"/>
                <w:bCs/>
                <w:sz w:val="20"/>
                <w:szCs w:val="20"/>
              </w:rPr>
              <w:t>W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nioskodawcy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2D8D2178" w14:textId="77777777" w:rsidR="00127F56" w:rsidRPr="008655D6" w:rsidRDefault="00127F56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A49BC2F" w14:textId="77777777" w:rsidR="004B0155" w:rsidRPr="008655D6" w:rsidRDefault="004B0155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19C50469" w14:textId="77777777" w:rsidR="00127F56" w:rsidRPr="008655D6" w:rsidRDefault="00127F5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646DF80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349AD736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0709E7BB" w14:textId="77777777" w:rsidR="00C26B62" w:rsidRPr="008655D6" w:rsidRDefault="00463D8E" w:rsidP="00EC6653">
            <w:pPr>
              <w:ind w:left="356" w:hanging="356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220BAA8E" w14:textId="77777777" w:rsidR="00463D8E" w:rsidRPr="008655D6" w:rsidRDefault="00463D8E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741C32AB" w14:textId="77777777" w:rsidTr="00861C3F">
        <w:trPr>
          <w:trHeight w:val="799"/>
        </w:trPr>
        <w:tc>
          <w:tcPr>
            <w:tcW w:w="6379" w:type="dxa"/>
            <w:gridSpan w:val="3"/>
            <w:shd w:val="clear" w:color="auto" w:fill="auto"/>
          </w:tcPr>
          <w:p w14:paraId="15D62A48" w14:textId="3530C9EE" w:rsidR="005E6736" w:rsidRPr="008655D6" w:rsidRDefault="004B0155" w:rsidP="009E3D2B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1c.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0914F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Jeśli w 1a lub b) zaznaczono opcję 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czy przedsiębiorstwo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3B6C8F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5532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DC4D00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posiada 25% lub więcej udziałów/akcji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lub głosów w innym przedsiębiorstwie</w:t>
            </w:r>
            <w:r w:rsidR="00DC4D00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5420C3AD" w14:textId="77777777" w:rsidR="004B0155" w:rsidRPr="008655D6" w:rsidRDefault="004B0155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7FFB48B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BDF329" w14:textId="77777777" w:rsidR="004B0155" w:rsidRPr="008655D6" w:rsidRDefault="004B0155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D2674B7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57585E08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66830112" w14:textId="77777777" w:rsidTr="00861C3F">
        <w:trPr>
          <w:trHeight w:val="322"/>
        </w:trPr>
        <w:tc>
          <w:tcPr>
            <w:tcW w:w="1134" w:type="dxa"/>
            <w:shd w:val="clear" w:color="auto" w:fill="auto"/>
          </w:tcPr>
          <w:p w14:paraId="78D0BB2F" w14:textId="77777777" w:rsidR="004B4393" w:rsidRPr="008655D6" w:rsidRDefault="005F25C1" w:rsidP="00EC6653">
            <w:p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AA9FE05" w14:textId="77777777" w:rsidR="005F25C1" w:rsidRPr="008655D6" w:rsidRDefault="005F25C1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2FF7D43E" w14:textId="77777777" w:rsidTr="00861C3F">
        <w:trPr>
          <w:trHeight w:val="575"/>
        </w:trPr>
        <w:tc>
          <w:tcPr>
            <w:tcW w:w="6379" w:type="dxa"/>
            <w:gridSpan w:val="3"/>
            <w:shd w:val="clear" w:color="auto" w:fill="auto"/>
          </w:tcPr>
          <w:p w14:paraId="36BC8AE3" w14:textId="2BBF8D33" w:rsidR="005E6736" w:rsidRPr="008655D6" w:rsidRDefault="004B0155" w:rsidP="009E3D2B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1d.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Jeśli w 1a lub b) zaznaczono opcję 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czy</w:t>
            </w:r>
            <w:r w:rsidRPr="008655D6">
              <w:rPr>
                <w:rFonts w:ascii="Fira Sans Condensed" w:hAnsi="Fira Sans Condensed"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B6C8F" w:rsidRPr="008655D6">
              <w:rPr>
                <w:rFonts w:ascii="Fira Sans Condensed" w:hAnsi="Fira Sans Condensed"/>
                <w:bCs/>
                <w:sz w:val="20"/>
                <w:szCs w:val="20"/>
              </w:rPr>
              <w:t>po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wiązanymi lub podmiotami publicznymi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25% lub więcej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udziałów</w:t>
            </w:r>
            <w:r w:rsidR="003D0108" w:rsidRPr="008655D6">
              <w:rPr>
                <w:rFonts w:ascii="Fira Sans Condensed" w:hAnsi="Fira Sans Condensed"/>
                <w:bCs/>
                <w:sz w:val="20"/>
                <w:szCs w:val="20"/>
              </w:rPr>
              <w:t>/akcji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lub głosów </w:t>
            </w:r>
            <w:r w:rsidR="00AF651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w przedsiębiorstwie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A28FE34" w14:textId="77777777" w:rsidR="004B0155" w:rsidRPr="008655D6" w:rsidRDefault="004B0155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11AD05A2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5BDCB54" w14:textId="77777777" w:rsidR="004B0155" w:rsidRPr="008655D6" w:rsidRDefault="004B0155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D2E2730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7EA235D3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33342373" w14:textId="77777777" w:rsidTr="00861C3F">
        <w:trPr>
          <w:trHeight w:val="350"/>
        </w:trPr>
        <w:tc>
          <w:tcPr>
            <w:tcW w:w="1134" w:type="dxa"/>
            <w:shd w:val="clear" w:color="auto" w:fill="auto"/>
          </w:tcPr>
          <w:p w14:paraId="51961A46" w14:textId="77777777" w:rsidR="00400A88" w:rsidRPr="008655D6" w:rsidRDefault="005F25C1" w:rsidP="00EC6653">
            <w:p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67AE1C6" w14:textId="77777777" w:rsidR="005F25C1" w:rsidRPr="008655D6" w:rsidRDefault="005F25C1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36D614EF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240C74B" w14:textId="0794F514" w:rsidR="004B0155" w:rsidRPr="008655D6" w:rsidRDefault="004B0155" w:rsidP="004E2D1A">
            <w:pPr>
              <w:ind w:left="356" w:hanging="356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1e.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Jeśli </w:t>
            </w:r>
            <w:r w:rsidR="00D01CE7" w:rsidRPr="008655D6">
              <w:rPr>
                <w:rFonts w:ascii="Fira Sans Condensed" w:hAnsi="Fira Sans Condensed"/>
                <w:bCs/>
                <w:sz w:val="20"/>
                <w:szCs w:val="20"/>
              </w:rPr>
              <w:t>w</w:t>
            </w:r>
            <w:r w:rsidR="001B5E25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1d</w:t>
            </w:r>
            <w:r w:rsidR="001B5E2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zaznaczono opcję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„tak”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, czy</w:t>
            </w:r>
            <w:r w:rsidR="00E97FF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D01CE7" w:rsidRPr="008655D6">
              <w:rPr>
                <w:rFonts w:ascii="Fira Sans Condensed" w:hAnsi="Fira Sans Condensed"/>
                <w:bCs/>
                <w:sz w:val="20"/>
                <w:szCs w:val="20"/>
              </w:rPr>
              <w:t>tymi przedsiębiorstwami lub podmiotami są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:</w:t>
            </w:r>
          </w:p>
          <w:p w14:paraId="3A2A8441" w14:textId="6394629A" w:rsidR="004B0155" w:rsidRPr="008655D6" w:rsidRDefault="00916D28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publiczne korporacje inwestycyjne, spółki kapitałowe podwyższonego ryzyka</w:t>
            </w:r>
            <w:r w:rsidR="00380DF8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lub aniołów biznesu, tj.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osoby fizyczne lub grupy osób prowadzące regularną działalność inwestycyjną podwyższonego ryzyka, które inwestują w firmy nienotowane na giełdzie, pod warunkiem, że cała kwota inwestycji </w:t>
            </w:r>
            <w:r w:rsidR="00F244FB" w:rsidRPr="008655D6">
              <w:rPr>
                <w:rFonts w:ascii="Fira Sans Condensed" w:hAnsi="Fira Sans Condensed"/>
                <w:bCs/>
                <w:sz w:val="20"/>
                <w:szCs w:val="20"/>
              </w:rPr>
              <w:t>aniołów biznesu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w to samo przedsiębiorstwo nie przekroczy</w:t>
            </w:r>
            <w:r w:rsidR="005C0CF2" w:rsidRPr="008655D6">
              <w:rPr>
                <w:rFonts w:ascii="Fira Sans Condensed" w:hAnsi="Fira Sans Condensed"/>
                <w:bCs/>
                <w:sz w:val="20"/>
                <w:szCs w:val="20"/>
              </w:rPr>
              <w:t>: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1 250 000 EUR;</w:t>
            </w:r>
          </w:p>
          <w:p w14:paraId="0C207CC5" w14:textId="5CAF2471" w:rsidR="004B0155" w:rsidRPr="008655D6" w:rsidRDefault="00916D28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uczelnie (szkoły wyższe) lub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ośrodki badawcze nienastawione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na zysk;</w:t>
            </w:r>
          </w:p>
          <w:p w14:paraId="555F4C29" w14:textId="659F483C" w:rsidR="004B0155" w:rsidRPr="008655D6" w:rsidRDefault="00916D28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inwestorzy instytucjonalni, w tym regionalne fundusze rozwoju</w:t>
            </w:r>
            <w:r w:rsidR="00A273D5" w:rsidRPr="008655D6">
              <w:rPr>
                <w:rFonts w:ascii="Fira Sans Condensed" w:hAnsi="Fira Sans Condensed"/>
                <w:b/>
                <w:bCs/>
                <w:sz w:val="20"/>
                <w:szCs w:val="20"/>
                <w:vertAlign w:val="superscript"/>
              </w:rPr>
              <w:t>1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>;</w:t>
            </w:r>
          </w:p>
          <w:p w14:paraId="43F99C62" w14:textId="11EF61D0" w:rsidR="004B0155" w:rsidRPr="008655D6" w:rsidRDefault="00916D28" w:rsidP="00916D28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- </w:t>
            </w:r>
            <w:r w:rsidR="0089098F" w:rsidRPr="008655D6">
              <w:rPr>
                <w:rFonts w:ascii="Fira Sans Condensed" w:hAnsi="Fira Sans Condensed"/>
                <w:bCs/>
                <w:sz w:val="20"/>
                <w:szCs w:val="20"/>
              </w:rPr>
              <w:t>niezależne władze lokalne z rocznym budżetem poniżej 10 milionów EUR oraz liczbą mieszkańców poniżej 5000.</w:t>
            </w:r>
          </w:p>
          <w:p w14:paraId="59F12D1F" w14:textId="08513EC4" w:rsidR="004A7DD7" w:rsidRPr="008655D6" w:rsidRDefault="004B0155" w:rsidP="00916D28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i </w:t>
            </w:r>
            <w:r w:rsidR="00CE1A1E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ww. 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podmioty</w:t>
            </w:r>
            <w:r w:rsidR="00A47E9A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posiadają 25% </w:t>
            </w:r>
            <w:r w:rsidR="001076F9" w:rsidRPr="008655D6">
              <w:rPr>
                <w:rFonts w:ascii="Fira Sans Condensed" w:hAnsi="Fira Sans Condensed"/>
                <w:bCs/>
                <w:sz w:val="20"/>
                <w:szCs w:val="20"/>
              </w:rPr>
              <w:t>do 50%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kapitału lub praw głosu </w:t>
            </w:r>
          </w:p>
          <w:p w14:paraId="754C34DD" w14:textId="77777777" w:rsidR="00916D28" w:rsidRPr="008655D6" w:rsidRDefault="00D515D0" w:rsidP="003C7E95">
            <w:pPr>
              <w:ind w:left="214" w:hanging="214"/>
              <w:jc w:val="left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(</w:t>
            </w:r>
            <w:r w:rsidR="004B015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tylko pod takim warunkiem dane te</w:t>
            </w:r>
            <w:r w:rsidR="00916D28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go podmiotu nie są uwzględniane  </w:t>
            </w:r>
          </w:p>
          <w:p w14:paraId="4C7305BC" w14:textId="38E6475B" w:rsidR="004B0155" w:rsidRPr="008655D6" w:rsidRDefault="00916D28" w:rsidP="003C7E95">
            <w:pPr>
              <w:ind w:left="214" w:hanging="214"/>
              <w:jc w:val="left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</w:t>
            </w:r>
            <w:r w:rsidR="004B015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przy ust</w:t>
            </w:r>
            <w:r w:rsidR="005E6736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alaniu statusu przedsiębiorstwa</w:t>
            </w:r>
            <w:r w:rsidR="003C7E9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Wnioskodawcy</w:t>
            </w:r>
            <w:r w:rsidR="00D515D0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)</w:t>
            </w:r>
            <w:r w:rsidR="003C7E95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>.</w:t>
            </w:r>
            <w:r w:rsidR="00EA1D4D" w:rsidRPr="008655D6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73AFC84C" w14:textId="77777777" w:rsidR="004B0155" w:rsidRPr="008655D6" w:rsidRDefault="004B0155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9A404FE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64606800" w14:textId="77777777" w:rsidR="004B0155" w:rsidRPr="008655D6" w:rsidRDefault="004B0155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182BF22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6FEB7435" w14:textId="77777777" w:rsidR="004B0155" w:rsidRPr="008655D6" w:rsidRDefault="004B0155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3D77DD77" w14:textId="77777777" w:rsidTr="00861C3F">
        <w:trPr>
          <w:trHeight w:val="323"/>
        </w:trPr>
        <w:tc>
          <w:tcPr>
            <w:tcW w:w="2126" w:type="dxa"/>
            <w:gridSpan w:val="2"/>
            <w:shd w:val="clear" w:color="auto" w:fill="auto"/>
          </w:tcPr>
          <w:p w14:paraId="4DEDDC15" w14:textId="77777777" w:rsidR="004B0155" w:rsidRPr="008655D6" w:rsidRDefault="004B0155" w:rsidP="00B9124E">
            <w:pPr>
              <w:ind w:right="921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3"/>
            <w:shd w:val="clear" w:color="auto" w:fill="auto"/>
          </w:tcPr>
          <w:p w14:paraId="3920E181" w14:textId="77777777" w:rsidR="004B0155" w:rsidRPr="008655D6" w:rsidRDefault="004B0155" w:rsidP="005B354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4D2721A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3A7802A3" w14:textId="2FE1AC03" w:rsidR="00C41261" w:rsidRPr="008655D6" w:rsidRDefault="00C41261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1f.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Jeśli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F56AAE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przedsiębiorstwa lub podmioty, o których mowa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w 1e,</w:t>
            </w:r>
            <w:r w:rsidR="00F56AAE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posiadają powyżej 50%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czy </w:t>
            </w:r>
            <w:r w:rsidR="0042187A" w:rsidRPr="008655D6">
              <w:rPr>
                <w:rFonts w:ascii="Fira Sans Condensed" w:hAnsi="Fira Sans Condensed"/>
                <w:bCs/>
                <w:sz w:val="20"/>
                <w:szCs w:val="20"/>
              </w:rPr>
              <w:t>angażują się bezpośrednio lub pośrednio w zarządzanie przedsiębiorstwem wnioskodawcy?</w:t>
            </w:r>
          </w:p>
        </w:tc>
        <w:tc>
          <w:tcPr>
            <w:tcW w:w="1577" w:type="dxa"/>
          </w:tcPr>
          <w:p w14:paraId="2909E9FA" w14:textId="77777777" w:rsidR="00C41261" w:rsidRPr="008655D6" w:rsidRDefault="00C41261" w:rsidP="00515689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7C61EF96" w14:textId="77777777" w:rsidR="00C41261" w:rsidRPr="008655D6" w:rsidRDefault="00C41261" w:rsidP="00515689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5431508A" w14:textId="77777777" w:rsidR="00C41261" w:rsidRPr="008655D6" w:rsidRDefault="00C41261" w:rsidP="00515689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2EBB280" w14:textId="77777777" w:rsidR="00C41261" w:rsidRPr="008655D6" w:rsidRDefault="00C41261" w:rsidP="00515689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272B8F59" w14:textId="77777777" w:rsidR="00C41261" w:rsidRPr="008655D6" w:rsidRDefault="00C41261" w:rsidP="00515689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8655D6" w14:paraId="67E2147D" w14:textId="77777777" w:rsidTr="00861C3F">
        <w:trPr>
          <w:trHeight w:val="283"/>
        </w:trPr>
        <w:tc>
          <w:tcPr>
            <w:tcW w:w="6379" w:type="dxa"/>
            <w:gridSpan w:val="3"/>
            <w:shd w:val="clear" w:color="auto" w:fill="auto"/>
          </w:tcPr>
          <w:p w14:paraId="7143BA3E" w14:textId="77777777" w:rsidR="00B96C6F" w:rsidRPr="008655D6" w:rsidRDefault="00B96C6F" w:rsidP="00F56AAE">
            <w:pPr>
              <w:ind w:left="356" w:hanging="356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77" w:type="dxa"/>
          </w:tcPr>
          <w:p w14:paraId="4E4CD8E7" w14:textId="77777777" w:rsidR="00B96C6F" w:rsidRPr="008655D6" w:rsidRDefault="00B96C6F" w:rsidP="00515689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</w:tc>
        <w:tc>
          <w:tcPr>
            <w:tcW w:w="1714" w:type="dxa"/>
          </w:tcPr>
          <w:p w14:paraId="752A03D6" w14:textId="77777777" w:rsidR="00B96C6F" w:rsidRPr="008655D6" w:rsidRDefault="00B96C6F" w:rsidP="00515689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</w:tc>
      </w:tr>
      <w:tr w:rsidR="00861C3F" w:rsidRPr="008655D6" w14:paraId="4F924F8F" w14:textId="77777777" w:rsidTr="00861C3F">
        <w:trPr>
          <w:trHeight w:val="833"/>
        </w:trPr>
        <w:tc>
          <w:tcPr>
            <w:tcW w:w="6379" w:type="dxa"/>
            <w:gridSpan w:val="3"/>
            <w:shd w:val="clear" w:color="auto" w:fill="auto"/>
          </w:tcPr>
          <w:p w14:paraId="0C1E307A" w14:textId="77777777" w:rsidR="00EC51A8" w:rsidRPr="008655D6" w:rsidRDefault="004B0155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</w:t>
            </w:r>
            <w:r w:rsidR="002620E4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g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0CEE" w:rsidRPr="008655D6">
              <w:rPr>
                <w:rFonts w:ascii="Fira Sans Condensed" w:hAnsi="Fira Sans Condensed"/>
                <w:bCs/>
                <w:sz w:val="20"/>
                <w:szCs w:val="20"/>
              </w:rPr>
              <w:t>M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="008C6CD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D3664C0" w14:textId="77777777" w:rsidR="004B0155" w:rsidRPr="008655D6" w:rsidRDefault="004B0155" w:rsidP="005B354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2AC40EF1" w14:textId="77777777" w:rsidR="004B0155" w:rsidRPr="008655D6" w:rsidRDefault="004B0155" w:rsidP="005B354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7DEA53" w14:textId="77777777" w:rsidR="004B0155" w:rsidRPr="008655D6" w:rsidRDefault="004B0155" w:rsidP="005B354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7F934385" w14:textId="77777777" w:rsidR="004B0155" w:rsidRPr="008655D6" w:rsidRDefault="004B0155" w:rsidP="00B73603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5B2FE442" w14:textId="77777777" w:rsidTr="00861C3F">
        <w:trPr>
          <w:trHeight w:val="365"/>
        </w:trPr>
        <w:tc>
          <w:tcPr>
            <w:tcW w:w="1134" w:type="dxa"/>
            <w:shd w:val="clear" w:color="auto" w:fill="auto"/>
          </w:tcPr>
          <w:p w14:paraId="3B02FFBC" w14:textId="77777777" w:rsidR="002530C7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7D19A084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19268505" w14:textId="77777777" w:rsidTr="00916D28">
        <w:trPr>
          <w:trHeight w:val="1275"/>
        </w:trPr>
        <w:tc>
          <w:tcPr>
            <w:tcW w:w="6379" w:type="dxa"/>
            <w:gridSpan w:val="3"/>
            <w:shd w:val="clear" w:color="auto" w:fill="auto"/>
          </w:tcPr>
          <w:p w14:paraId="6464B9D6" w14:textId="234FF504" w:rsidR="00674A1D" w:rsidRPr="008655D6" w:rsidRDefault="004B0155" w:rsidP="00916D28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lastRenderedPageBreak/>
              <w:t>1</w:t>
            </w:r>
            <w:r w:rsidR="002620E4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h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916D28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E400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Dominujący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wpływ na inny po</w:t>
            </w:r>
            <w:r w:rsidR="00916D28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dmiot, wynikający np. z umowy z 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>tym podmiotem lub zgodnie z postanowieniami statutu lub umowy spółki itp.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</w:t>
            </w:r>
            <w:r w:rsidR="009E400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dominujący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wpływ 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innego podmiotu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na przedsiębiorstwo </w:t>
            </w:r>
            <w:r w:rsidR="003C7E95" w:rsidRPr="008655D6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E673A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,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>wynikający np. z umowy</w:t>
            </w:r>
            <w:r w:rsidR="00BD2A64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674A1D" w:rsidRPr="008655D6">
              <w:rPr>
                <w:rFonts w:ascii="Fira Sans Condensed" w:hAnsi="Fira Sans Condensed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073A23BB" w14:textId="77777777" w:rsidR="004B0155" w:rsidRPr="008655D6" w:rsidRDefault="004B0155" w:rsidP="005B354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5C79805E" w14:textId="77777777" w:rsidR="004B0155" w:rsidRPr="008655D6" w:rsidRDefault="004B0155" w:rsidP="005B354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C3E8245" w14:textId="77777777" w:rsidR="004B0155" w:rsidRPr="008655D6" w:rsidRDefault="004B0155" w:rsidP="005B354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56830D7" w14:textId="4D775160" w:rsidR="004B0155" w:rsidRPr="008655D6" w:rsidRDefault="004B0155" w:rsidP="00916D28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6321ADCA" w14:textId="77777777" w:rsidTr="00861C3F">
        <w:trPr>
          <w:trHeight w:val="390"/>
        </w:trPr>
        <w:tc>
          <w:tcPr>
            <w:tcW w:w="1134" w:type="dxa"/>
            <w:shd w:val="clear" w:color="auto" w:fill="auto"/>
          </w:tcPr>
          <w:p w14:paraId="75C9CD48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59D53366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4142607D" w14:textId="77777777" w:rsidTr="00861C3F">
        <w:trPr>
          <w:trHeight w:val="621"/>
        </w:trPr>
        <w:tc>
          <w:tcPr>
            <w:tcW w:w="6379" w:type="dxa"/>
            <w:gridSpan w:val="3"/>
            <w:shd w:val="clear" w:color="auto" w:fill="auto"/>
          </w:tcPr>
          <w:p w14:paraId="26D984FE" w14:textId="3A586D1B" w:rsidR="004B0155" w:rsidRPr="008655D6" w:rsidRDefault="003015A7" w:rsidP="00916D28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2620E4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i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75FCE" w:rsidRPr="008655D6">
              <w:rPr>
                <w:rFonts w:ascii="Fira Sans Condensed" w:hAnsi="Fira Sans Condensed"/>
                <w:bCs/>
                <w:sz w:val="20"/>
                <w:szCs w:val="20"/>
              </w:rPr>
              <w:t>Pozostawanie w związku, o którym mowa w 1a, 1 b, 1g, 1h,</w:t>
            </w:r>
            <w:r w:rsidR="004B015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za pośrednictwem osoby fizycznej</w:t>
            </w:r>
            <w:r w:rsidR="008F558C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825F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lub grupy osób fizycznych działających wspólnie </w:t>
            </w:r>
            <w:r w:rsidR="002745EA" w:rsidRPr="008655D6">
              <w:rPr>
                <w:rFonts w:ascii="Fira Sans Condensed" w:hAnsi="Fira Sans Condensed"/>
                <w:bCs/>
                <w:sz w:val="20"/>
                <w:szCs w:val="20"/>
              </w:rPr>
              <w:t>jeśli prowadzą one działalność lub część działalności na tym samym rynku właściwym lub rynkach pokrewnych</w:t>
            </w:r>
            <w:r w:rsidR="00A273D5" w:rsidRPr="008655D6">
              <w:rPr>
                <w:rFonts w:ascii="Fira Sans Condensed" w:hAnsi="Fira Sans Condensed"/>
                <w:b/>
                <w:bCs/>
                <w:sz w:val="20"/>
                <w:szCs w:val="20"/>
                <w:vertAlign w:val="superscript"/>
              </w:rPr>
              <w:t>2</w:t>
            </w:r>
            <w:r w:rsidR="008B7F3D" w:rsidRPr="008655D6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A273D5"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01CFBF9F" w14:textId="77777777" w:rsidR="004B0155" w:rsidRPr="008655D6" w:rsidRDefault="004B0155" w:rsidP="005B354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19F6E4D8" w14:textId="77777777" w:rsidR="004B0155" w:rsidRPr="008655D6" w:rsidRDefault="004B0155" w:rsidP="005B354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2FB60126" w14:textId="77777777" w:rsidR="004B0155" w:rsidRPr="008655D6" w:rsidRDefault="004B0155" w:rsidP="005B354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7456CEA4" w14:textId="77777777" w:rsidR="004B0155" w:rsidRPr="008655D6" w:rsidRDefault="004B0155" w:rsidP="000F4C60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8655D6" w14:paraId="64451D41" w14:textId="77777777" w:rsidTr="00861C3F">
        <w:trPr>
          <w:trHeight w:val="388"/>
        </w:trPr>
        <w:tc>
          <w:tcPr>
            <w:tcW w:w="1134" w:type="dxa"/>
            <w:shd w:val="clear" w:color="auto" w:fill="auto"/>
          </w:tcPr>
          <w:p w14:paraId="2A7C7F71" w14:textId="77777777" w:rsidR="004B0155" w:rsidRPr="008655D6" w:rsidRDefault="004B0155" w:rsidP="0089098F">
            <w:pPr>
              <w:autoSpaceDE w:val="0"/>
              <w:autoSpaceDN w:val="0"/>
              <w:adjustRightInd w:val="0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D515D0"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8655D6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  <w:shd w:val="clear" w:color="auto" w:fill="auto"/>
          </w:tcPr>
          <w:p w14:paraId="0531D856" w14:textId="77777777" w:rsidR="004B0155" w:rsidRPr="008655D6" w:rsidRDefault="004B0155" w:rsidP="0089098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8655D6" w14:paraId="1DD8A1A5" w14:textId="77777777" w:rsidTr="00930D42">
        <w:trPr>
          <w:trHeight w:val="741"/>
        </w:trPr>
        <w:tc>
          <w:tcPr>
            <w:tcW w:w="6379" w:type="dxa"/>
            <w:gridSpan w:val="3"/>
            <w:shd w:val="clear" w:color="auto" w:fill="auto"/>
          </w:tcPr>
          <w:p w14:paraId="4A80216D" w14:textId="5AFCF132" w:rsidR="008C48EE" w:rsidRPr="008655D6" w:rsidRDefault="00704C97" w:rsidP="00916D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4" w:hanging="214"/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8655D6">
              <w:rPr>
                <w:rFonts w:ascii="Fira Sans Condensed" w:hAnsi="Fira Sans Condensed" w:cs="Calibri"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</w:t>
            </w:r>
            <w:r w:rsidR="00A273D5" w:rsidRPr="008655D6"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  <w:t>3</w:t>
            </w:r>
            <w:r w:rsidRPr="008655D6">
              <w:rPr>
                <w:rFonts w:ascii="Fira Sans Condensed" w:hAnsi="Fira Sans Condensed" w:cs="Calibri"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308F3222" w14:textId="77777777" w:rsidR="00704C97" w:rsidRPr="008655D6" w:rsidRDefault="00704C97" w:rsidP="00C91895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0830C89" w14:textId="77777777" w:rsidR="00704C97" w:rsidRPr="008655D6" w:rsidRDefault="00704C97" w:rsidP="00C91895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849081" w14:textId="77777777" w:rsidR="00704C97" w:rsidRPr="008655D6" w:rsidRDefault="00704C97" w:rsidP="00C91895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7EA86932" w14:textId="77777777" w:rsidR="00704C97" w:rsidRPr="008655D6" w:rsidRDefault="00704C97" w:rsidP="00C91895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8655D6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</w:tbl>
    <w:p w14:paraId="1ABE01CC" w14:textId="77777777" w:rsidR="00EA7E29" w:rsidRPr="008655D6" w:rsidRDefault="00EA7E29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DA8A7C5" w14:textId="77777777" w:rsidR="00C663AF" w:rsidRPr="008655D6" w:rsidRDefault="00C663AF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A3926F3" w14:textId="77777777" w:rsidR="00C663AF" w:rsidRPr="008655D6" w:rsidRDefault="00C663AF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5D14970" w14:textId="2148C85C" w:rsidR="00930D42" w:rsidRPr="008655D6" w:rsidRDefault="003C149A" w:rsidP="00930D42">
      <w:pPr>
        <w:spacing w:line="276" w:lineRule="auto"/>
        <w:ind w:left="4248"/>
        <w:jc w:val="left"/>
        <w:rPr>
          <w:rFonts w:ascii="Fira Sans Condensed" w:eastAsia="Times New Roman" w:hAnsi="Fira Sans Condensed" w:cs="Calibri"/>
          <w:sz w:val="20"/>
          <w:szCs w:val="20"/>
          <w:lang w:eastAsia="pl-PL"/>
        </w:rPr>
      </w:pPr>
      <w:r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             </w:t>
      </w:r>
      <w:r w:rsidR="00930D42" w:rsidRPr="008655D6"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28FB2954" w14:textId="77777777" w:rsidR="00930D42" w:rsidRPr="003C149A" w:rsidRDefault="00930D42" w:rsidP="00930D42">
      <w:pPr>
        <w:ind w:left="5664"/>
        <w:jc w:val="left"/>
        <w:rPr>
          <w:rFonts w:ascii="Fira Sans Condensed" w:hAnsi="Fira Sans Condensed" w:cs="Calibri"/>
          <w:b/>
          <w:bCs/>
          <w:i/>
          <w:iCs/>
          <w:sz w:val="16"/>
          <w:szCs w:val="16"/>
        </w:rPr>
      </w:pPr>
      <w:r w:rsidRPr="003C149A">
        <w:rPr>
          <w:rFonts w:ascii="Fira Sans Condensed" w:hAnsi="Fira Sans Condensed" w:cs="Calibri"/>
          <w:b/>
          <w:bCs/>
          <w:i/>
          <w:iCs/>
          <w:sz w:val="16"/>
          <w:szCs w:val="16"/>
        </w:rPr>
        <w:t xml:space="preserve">(data, podpis i pieczątka osoby upoważnionej </w:t>
      </w:r>
    </w:p>
    <w:p w14:paraId="466D349C" w14:textId="77777777" w:rsidR="00930D42" w:rsidRPr="003C149A" w:rsidRDefault="00930D42" w:rsidP="00930D42">
      <w:pPr>
        <w:ind w:left="5664"/>
        <w:jc w:val="left"/>
        <w:rPr>
          <w:rFonts w:ascii="Fira Sans Condensed" w:hAnsi="Fira Sans Condensed" w:cs="Calibri"/>
          <w:b/>
          <w:bCs/>
          <w:i/>
          <w:iCs/>
          <w:sz w:val="16"/>
          <w:szCs w:val="16"/>
        </w:rPr>
      </w:pPr>
      <w:r w:rsidRPr="003C149A">
        <w:rPr>
          <w:rFonts w:ascii="Fira Sans Condensed" w:hAnsi="Fira Sans Condensed" w:cs="Calibri"/>
          <w:b/>
          <w:bCs/>
          <w:i/>
          <w:iCs/>
          <w:sz w:val="16"/>
          <w:szCs w:val="16"/>
        </w:rPr>
        <w:t xml:space="preserve">    do reprezentowania Wnioskodawcy)</w:t>
      </w:r>
    </w:p>
    <w:p w14:paraId="51C7BB72" w14:textId="77777777" w:rsidR="00A36C05" w:rsidRPr="008655D6" w:rsidRDefault="00A36C05" w:rsidP="00803EB2">
      <w:pPr>
        <w:autoSpaceDE w:val="0"/>
        <w:autoSpaceDN w:val="0"/>
        <w:adjustRightInd w:val="0"/>
        <w:ind w:left="4956" w:firstLine="708"/>
        <w:rPr>
          <w:rFonts w:ascii="Fira Sans Condensed" w:hAnsi="Fira Sans Condensed" w:cs="Calibri"/>
          <w:b/>
          <w:bCs/>
          <w:sz w:val="20"/>
          <w:szCs w:val="20"/>
        </w:rPr>
      </w:pPr>
    </w:p>
    <w:p w14:paraId="14E425B6" w14:textId="52884CD0" w:rsidR="005D56C6" w:rsidRPr="008655D6" w:rsidRDefault="005D56C6" w:rsidP="00930D42">
      <w:pPr>
        <w:autoSpaceDE w:val="0"/>
        <w:autoSpaceDN w:val="0"/>
        <w:adjustRightInd w:val="0"/>
        <w:rPr>
          <w:rFonts w:ascii="Fira Sans Condensed" w:hAnsi="Fira Sans Condensed" w:cs="Calibri"/>
          <w:sz w:val="20"/>
          <w:szCs w:val="20"/>
        </w:rPr>
      </w:pPr>
      <w:r w:rsidRPr="008655D6">
        <w:rPr>
          <w:rFonts w:ascii="Fira Sans Condensed" w:hAnsi="Fira Sans Condensed" w:cs="Calibri"/>
          <w:bCs/>
          <w:sz w:val="20"/>
          <w:szCs w:val="20"/>
        </w:rPr>
        <w:t xml:space="preserve">* </w:t>
      </w:r>
      <w:r w:rsidR="00930D42" w:rsidRPr="008655D6">
        <w:rPr>
          <w:rFonts w:ascii="Fira Sans Condensed" w:hAnsi="Fira Sans Condensed" w:cs="Calibri"/>
          <w:bCs/>
          <w:sz w:val="20"/>
          <w:szCs w:val="20"/>
        </w:rPr>
        <w:t>N</w:t>
      </w:r>
      <w:r w:rsidR="00254650" w:rsidRPr="008655D6">
        <w:rPr>
          <w:rFonts w:ascii="Fira Sans Condensed" w:hAnsi="Fira Sans Condensed" w:cs="Calibri"/>
          <w:bCs/>
          <w:sz w:val="20"/>
          <w:szCs w:val="20"/>
        </w:rPr>
        <w:t>ależy opisać w jaki sposób przedmiotowa przesłanka jest spełniona</w:t>
      </w:r>
      <w:r w:rsidR="00930D42" w:rsidRPr="008655D6">
        <w:rPr>
          <w:rFonts w:ascii="Fira Sans Condensed" w:hAnsi="Fira Sans Condensed" w:cs="Calibri"/>
          <w:bCs/>
          <w:sz w:val="20"/>
          <w:szCs w:val="20"/>
        </w:rPr>
        <w:t xml:space="preserve">. </w:t>
      </w:r>
      <w:r w:rsidR="00254650" w:rsidRPr="008655D6">
        <w:rPr>
          <w:rFonts w:ascii="Fira Sans Condensed" w:hAnsi="Fira Sans Condensed" w:cs="Calibri"/>
          <w:bCs/>
          <w:sz w:val="20"/>
          <w:szCs w:val="20"/>
        </w:rPr>
        <w:t>W szczególności n</w:t>
      </w:r>
      <w:r w:rsidRPr="008655D6">
        <w:rPr>
          <w:rFonts w:ascii="Fira Sans Condensed" w:hAnsi="Fira Sans Condensed" w:cs="Calibri"/>
          <w:bCs/>
          <w:sz w:val="20"/>
          <w:szCs w:val="20"/>
        </w:rPr>
        <w:t xml:space="preserve">ależy wskazać przedsiębiorstwa, z którymi </w:t>
      </w:r>
      <w:r w:rsidR="00930D42" w:rsidRPr="008655D6">
        <w:rPr>
          <w:rFonts w:ascii="Fira Sans Condensed" w:hAnsi="Fira Sans Condensed" w:cs="Calibri"/>
          <w:bCs/>
          <w:sz w:val="20"/>
          <w:szCs w:val="20"/>
        </w:rPr>
        <w:t>W</w:t>
      </w:r>
      <w:r w:rsidRPr="008655D6">
        <w:rPr>
          <w:rFonts w:ascii="Fira Sans Condensed" w:hAnsi="Fira Sans Condensed" w:cs="Calibri"/>
          <w:bCs/>
          <w:sz w:val="20"/>
          <w:szCs w:val="20"/>
        </w:rPr>
        <w:t xml:space="preserve">nioskodawca pozostaje w </w:t>
      </w:r>
      <w:r w:rsidR="006D6782" w:rsidRPr="008655D6">
        <w:rPr>
          <w:rFonts w:ascii="Fira Sans Condensed" w:hAnsi="Fira Sans Condensed" w:cs="Calibri"/>
          <w:bCs/>
          <w:sz w:val="20"/>
          <w:szCs w:val="20"/>
        </w:rPr>
        <w:t>danych relacjach i procentowy udział w kapitale lub prawach gło</w:t>
      </w:r>
      <w:r w:rsidR="00254650" w:rsidRPr="008655D6">
        <w:rPr>
          <w:rFonts w:ascii="Fira Sans Condensed" w:hAnsi="Fira Sans Condensed" w:cs="Calibri"/>
          <w:bCs/>
          <w:sz w:val="20"/>
          <w:szCs w:val="20"/>
        </w:rPr>
        <w:t>su, opisać zaistniałe zmiany w strukturze właścicielskiej przedsiębiorstwa, wraz z określeniem daty ww. zmiany, podstawy prawnej oraz ich charakteru.</w:t>
      </w:r>
    </w:p>
    <w:p w14:paraId="2533173B" w14:textId="51F7B58E" w:rsidR="009E3D2B" w:rsidRPr="008655D6" w:rsidRDefault="009E3D2B" w:rsidP="009E3D2B">
      <w:pPr>
        <w:pStyle w:val="Tekstprzypisukocowego"/>
        <w:jc w:val="both"/>
        <w:rPr>
          <w:rFonts w:ascii="Fira Sans Condensed" w:hAnsi="Fira Sans Condensed" w:cs="Calibri"/>
          <w:lang w:val="pl-PL"/>
        </w:rPr>
      </w:pPr>
      <w:r w:rsidRPr="008655D6">
        <w:rPr>
          <w:rStyle w:val="Odwoanieprzypisukocowego"/>
          <w:rFonts w:ascii="Fira Sans Condensed" w:hAnsi="Fira Sans Condensed" w:cs="Calibri"/>
          <w:b/>
        </w:rPr>
        <w:footnoteRef/>
      </w:r>
      <w:r w:rsidRPr="008655D6">
        <w:rPr>
          <w:rFonts w:ascii="Fira Sans Condensed" w:hAnsi="Fira Sans Condensed" w:cs="Calibri"/>
          <w:b/>
        </w:rPr>
        <w:t xml:space="preserve"> </w:t>
      </w:r>
      <w:r w:rsidRPr="008655D6">
        <w:rPr>
          <w:rFonts w:ascii="Fira Sans Condensed" w:hAnsi="Fira Sans Condensed" w:cs="Calibri"/>
          <w:lang w:val="pl-PL"/>
        </w:rPr>
        <w:t>Choć Komisja Europejska formalnie nie zdefiniowała pojęcia „</w:t>
      </w:r>
      <w:r w:rsidRPr="008655D6">
        <w:rPr>
          <w:rFonts w:ascii="Fira Sans Condensed" w:hAnsi="Fira Sans Condensed" w:cs="Calibri"/>
          <w:b/>
          <w:lang w:val="pl-PL"/>
        </w:rPr>
        <w:t>inwestorów instytucjonalnych</w:t>
      </w:r>
      <w:r w:rsidRPr="008655D6">
        <w:rPr>
          <w:rFonts w:ascii="Fira Sans Condensed" w:hAnsi="Fira Sans Condensed" w:cs="Calibri"/>
          <w:lang w:val="pl-PL"/>
        </w:rPr>
        <w:t xml:space="preserve">”, ale zwykle za takich uważa się inwestorów, którzy prowadzą na dużą skalę obrót papierami wartościowymi w imieniu dużej liczby indywidualnych drobnych inwestorów i nie uczestniczą bezpośrednio w zarządzaniu przedsiębiorstwami, w które inwestują. Przykłady inwestorów indywidualnych to fundusze emerytalne i wspólne fundusze inwestycyjne. Z kolei </w:t>
      </w:r>
      <w:r w:rsidRPr="008655D6">
        <w:rPr>
          <w:rFonts w:ascii="Fira Sans Condensed" w:hAnsi="Fira Sans Condensed" w:cs="Calibri"/>
          <w:b/>
          <w:lang w:val="pl-PL"/>
        </w:rPr>
        <w:t>regionalne fundusze rozwoju</w:t>
      </w:r>
      <w:r w:rsidRPr="008655D6">
        <w:rPr>
          <w:rFonts w:ascii="Fira Sans Condensed" w:hAnsi="Fira Sans Condensed" w:cs="Calibri"/>
          <w:lang w:val="pl-PL"/>
        </w:rPr>
        <w:t xml:space="preserve"> działające na terenie Polski to podmioty działające regionalnie i mające na celu realizację polityki lokalnej w zakresie rozwoju przedsiębiorczości i tworzenia nowych miejsc pracy. Tym samym nie prowadzą one obrotu papierami wartościowymi na dużą skalę w imieniu indywidualnych inwestorów. </w:t>
      </w:r>
    </w:p>
    <w:p w14:paraId="340EF618" w14:textId="3484F81E" w:rsidR="009E3D2B" w:rsidRPr="008655D6" w:rsidRDefault="009E3D2B" w:rsidP="009E3D2B">
      <w:pPr>
        <w:pStyle w:val="Tekstprzypisukocowego"/>
        <w:jc w:val="both"/>
        <w:rPr>
          <w:rFonts w:ascii="Fira Sans Condensed" w:hAnsi="Fira Sans Condensed" w:cs="Calibri"/>
          <w:lang w:val="pl-PL"/>
        </w:rPr>
      </w:pPr>
      <w:r w:rsidRPr="008655D6">
        <w:rPr>
          <w:rStyle w:val="Odwoanieprzypisukocowego"/>
          <w:rFonts w:ascii="Fira Sans Condensed" w:hAnsi="Fira Sans Condensed" w:cs="Calibri"/>
          <w:b/>
          <w:lang w:val="pl-PL"/>
        </w:rPr>
        <w:t>2</w:t>
      </w:r>
      <w:r w:rsidRPr="008655D6">
        <w:rPr>
          <w:rStyle w:val="Odwoanieprzypisukocowego"/>
          <w:rFonts w:ascii="Fira Sans Condensed" w:hAnsi="Fira Sans Condensed" w:cs="Calibri"/>
          <w:lang w:val="pl-PL"/>
        </w:rPr>
        <w:t xml:space="preserve"> </w:t>
      </w:r>
      <w:r w:rsidRPr="008655D6">
        <w:rPr>
          <w:rFonts w:ascii="Fira Sans Condensed" w:hAnsi="Fira Sans Condensed" w:cs="Calibri"/>
          <w:b/>
        </w:rPr>
        <w:t>Relacja za pośrednictwem osoby fizycznej</w:t>
      </w:r>
      <w:r w:rsidRPr="008655D6">
        <w:rPr>
          <w:rFonts w:ascii="Fira Sans Condensed" w:hAnsi="Fira Sans Condensed" w:cs="Calibri"/>
        </w:rPr>
        <w:t xml:space="preserve"> – </w:t>
      </w:r>
      <w:r w:rsidRPr="008655D6">
        <w:rPr>
          <w:rFonts w:ascii="Fira Sans Condensed" w:hAnsi="Fira Sans Condensed" w:cs="Calibri"/>
          <w:lang w:val="pl-PL"/>
        </w:rPr>
        <w:t>przedsiębiorstwa, które pozostają w jednym ze związków opisanych w art. 3 ust. 3 Załącznika 1</w:t>
      </w:r>
      <w:r w:rsidRPr="008655D6">
        <w:rPr>
          <w:rFonts w:ascii="Fira Sans Condensed" w:eastAsia="Calibri" w:hAnsi="Fira Sans Condensed" w:cs="Calibri"/>
          <w:lang w:val="pl-PL" w:eastAsia="en-US"/>
        </w:rPr>
        <w:t xml:space="preserve"> do </w:t>
      </w:r>
      <w:r w:rsidRPr="008655D6">
        <w:rPr>
          <w:rFonts w:ascii="Fira Sans Condensed" w:hAnsi="Fira Sans Condensed" w:cs="Calibri"/>
          <w:lang w:val="pl-PL"/>
        </w:rPr>
        <w:t xml:space="preserve">Rozporządzenia Komisji (UE) nr 651/2014 za pośrednictwem osoby fizycznej lub grupy osób fizycznych działających wspólnie również uznaje się za przedsiębiorstwa powiązane, </w:t>
      </w:r>
      <w:r w:rsidRPr="008655D6">
        <w:rPr>
          <w:rFonts w:ascii="Fira Sans Condensed" w:hAnsi="Fira Sans Condensed" w:cs="Calibri"/>
          <w:b/>
          <w:lang w:val="pl-PL"/>
        </w:rPr>
        <w:t>jeżeli prowadzą one swoją działalność lub część działalności na tym samym rynku właściwym lub rynkach pokrewnych</w:t>
      </w:r>
      <w:r w:rsidRPr="008655D6">
        <w:rPr>
          <w:rFonts w:ascii="Fira Sans Condensed" w:hAnsi="Fira Sans Condensed" w:cs="Calibri"/>
          <w:lang w:val="pl-PL"/>
        </w:rPr>
        <w:t xml:space="preserve">. </w:t>
      </w:r>
      <w:r w:rsidRPr="008655D6">
        <w:rPr>
          <w:rFonts w:ascii="Fira Sans Condensed" w:hAnsi="Fira Sans Condensed" w:cs="Calibri"/>
        </w:rPr>
        <w:t>Znaczenie mają tu tylko takie relacje, które dotyczą powiązań za pośrednictwem osób fizycznych (</w:t>
      </w:r>
      <w:r w:rsidRPr="008655D6">
        <w:rPr>
          <w:rFonts w:ascii="Fira Sans Condensed" w:hAnsi="Fira Sans Condensed" w:cs="Calibri"/>
          <w:b/>
        </w:rPr>
        <w:t>mających decydujący wpływ na zarządzanie/podejmowanie decyzji w dany</w:t>
      </w:r>
      <w:r w:rsidRPr="008655D6">
        <w:rPr>
          <w:rFonts w:ascii="Fira Sans Condensed" w:hAnsi="Fira Sans Condensed" w:cs="Calibri"/>
          <w:b/>
          <w:lang w:val="pl-PL"/>
        </w:rPr>
        <w:t>ch przedsiębiorstwach lub posiadających większościowy pakiet udziałów/akcji</w:t>
      </w:r>
      <w:r w:rsidRPr="008655D6">
        <w:rPr>
          <w:rFonts w:ascii="Fira Sans Condensed" w:hAnsi="Fira Sans Condensed" w:cs="Calibri"/>
        </w:rPr>
        <w:t xml:space="preserve">) z innymi podmiotami, które działają na tym samym rynku lub rynkach pokrewnych, przy czym rynek pokrewny to rynek bezpośrednio sąsiedni w łańcuchu produkcyjnym (np. produkcja energii-dystrybucja energii). Dlatego też to przedsiębiorca, wypełniając </w:t>
      </w:r>
      <w:r w:rsidR="00EF627C" w:rsidRPr="008655D6">
        <w:rPr>
          <w:rFonts w:ascii="Fira Sans Condensed" w:hAnsi="Fira Sans Condensed" w:cs="Calibri"/>
          <w:lang w:val="pl-PL"/>
        </w:rPr>
        <w:t>o</w:t>
      </w:r>
      <w:r w:rsidRPr="008655D6">
        <w:rPr>
          <w:rFonts w:ascii="Fira Sans Condensed" w:hAnsi="Fira Sans Condensed" w:cs="Calibri"/>
        </w:rPr>
        <w:t xml:space="preserve">świadczenie musi zdecydować czy wpływ danej osoby fizycznej na inne przedsiębiorstwo ma </w:t>
      </w:r>
      <w:r w:rsidRPr="008655D6">
        <w:rPr>
          <w:rFonts w:ascii="Fira Sans Condensed" w:hAnsi="Fira Sans Condensed" w:cs="Calibri"/>
          <w:lang w:val="pl-PL"/>
        </w:rPr>
        <w:t>cechy relacji opisanych w art. 3 ust. 3 Załącznika 1 do Rozporządzenia Komisji (UE) nr 651/2014</w:t>
      </w:r>
      <w:r w:rsidRPr="008655D6">
        <w:rPr>
          <w:rFonts w:ascii="Fira Sans Condensed" w:hAnsi="Fira Sans Condensed" w:cs="Calibri"/>
        </w:rPr>
        <w:t>.</w:t>
      </w:r>
      <w:r w:rsidRPr="008655D6">
        <w:rPr>
          <w:rFonts w:ascii="Fira Sans Condensed" w:hAnsi="Fira Sans Condensed" w:cs="Calibri"/>
          <w:lang w:val="pl-PL"/>
        </w:rPr>
        <w:t xml:space="preserve"> Jeśli</w:t>
      </w:r>
      <w:r w:rsidRPr="008655D6">
        <w:rPr>
          <w:rFonts w:ascii="Fira Sans Condensed" w:hAnsi="Fira Sans Condensed" w:cs="Calibri"/>
        </w:rPr>
        <w:t xml:space="preserve"> np. dana osoba jest prezesem przedsiębiorstwa, a jednocześnie np. zasiada w zarządzie innego podmiotu lub jest jego właścicielem, to uznaje się, że poprzez ta osobę podmioty te są powiązane</w:t>
      </w:r>
      <w:r w:rsidRPr="008655D6">
        <w:rPr>
          <w:rFonts w:ascii="Fira Sans Condensed" w:hAnsi="Fira Sans Condensed" w:cs="Calibri"/>
          <w:lang w:val="pl-PL"/>
        </w:rPr>
        <w:t>, jeśli  wywiera</w:t>
      </w:r>
      <w:r w:rsidRPr="008655D6">
        <w:rPr>
          <w:rFonts w:ascii="Fira Sans Condensed" w:hAnsi="Fira Sans Condensed" w:cs="Calibri"/>
        </w:rPr>
        <w:t xml:space="preserve"> </w:t>
      </w:r>
      <w:r w:rsidRPr="008655D6">
        <w:rPr>
          <w:rFonts w:ascii="Fira Sans Condensed" w:hAnsi="Fira Sans Condensed" w:cs="Calibri"/>
          <w:lang w:val="pl-PL"/>
        </w:rPr>
        <w:t xml:space="preserve">ona </w:t>
      </w:r>
      <w:r w:rsidRPr="008655D6">
        <w:rPr>
          <w:rFonts w:ascii="Fira Sans Condensed" w:hAnsi="Fira Sans Condensed" w:cs="Calibri"/>
          <w:b/>
        </w:rPr>
        <w:t xml:space="preserve">dominujący wpływ na działalność </w:t>
      </w:r>
      <w:r w:rsidRPr="008655D6">
        <w:rPr>
          <w:rFonts w:ascii="Fira Sans Condensed" w:hAnsi="Fira Sans Condensed" w:cs="Calibri"/>
          <w:b/>
          <w:lang w:val="pl-PL"/>
        </w:rPr>
        <w:t xml:space="preserve">tych </w:t>
      </w:r>
      <w:r w:rsidRPr="008655D6">
        <w:rPr>
          <w:rFonts w:ascii="Fira Sans Condensed" w:hAnsi="Fira Sans Condensed" w:cs="Calibri"/>
          <w:b/>
        </w:rPr>
        <w:t xml:space="preserve"> przedsiębiorstw</w:t>
      </w:r>
      <w:r w:rsidRPr="008655D6">
        <w:rPr>
          <w:rFonts w:ascii="Fira Sans Condensed" w:hAnsi="Fira Sans Condensed" w:cs="Calibri"/>
        </w:rPr>
        <w:t xml:space="preserve">. </w:t>
      </w:r>
    </w:p>
    <w:p w14:paraId="3D03D162" w14:textId="77777777" w:rsidR="009E3D2B" w:rsidRPr="008655D6" w:rsidRDefault="009E3D2B" w:rsidP="009E3D2B">
      <w:pPr>
        <w:pStyle w:val="Tekstprzypisukocowego"/>
        <w:jc w:val="both"/>
        <w:rPr>
          <w:rFonts w:ascii="Fira Sans Condensed" w:hAnsi="Fira Sans Condensed" w:cs="Calibri"/>
          <w:b/>
          <w:lang w:val="pl-PL"/>
        </w:rPr>
      </w:pPr>
      <w:r w:rsidRPr="008655D6">
        <w:rPr>
          <w:rFonts w:ascii="Fira Sans Condensed" w:hAnsi="Fira Sans Condensed" w:cs="Calibri"/>
          <w:b/>
          <w:lang w:val="pl-PL"/>
        </w:rPr>
        <w:t>UWAGA!</w:t>
      </w:r>
      <w:r w:rsidRPr="008655D6">
        <w:rPr>
          <w:rFonts w:ascii="Fira Sans Condensed" w:hAnsi="Fira Sans Condensed" w:cs="Calibri"/>
          <w:lang w:val="pl-PL"/>
        </w:rPr>
        <w:t xml:space="preserve"> </w:t>
      </w:r>
      <w:r w:rsidRPr="008655D6">
        <w:rPr>
          <w:rFonts w:ascii="Fira Sans Condensed" w:hAnsi="Fira Sans Condensed" w:cs="Calibri"/>
          <w:b/>
          <w:lang w:val="pl-PL"/>
        </w:rPr>
        <w:t xml:space="preserve">Osoby fizyczne prowadzące działalność gospodarczą są traktowane jak przedsiębiorstwa, a nie jako osoby fizyczne, o których mowa powyżej. </w:t>
      </w:r>
    </w:p>
    <w:p w14:paraId="61C13146" w14:textId="77F693CD" w:rsidR="00660C94" w:rsidRPr="008655D6" w:rsidRDefault="00660C94" w:rsidP="00916D28">
      <w:pPr>
        <w:ind w:left="142" w:hanging="142"/>
        <w:rPr>
          <w:rFonts w:ascii="Fira Sans Condensed" w:hAnsi="Fira Sans Condensed" w:cs="Calibri"/>
          <w:b/>
          <w:sz w:val="20"/>
          <w:szCs w:val="20"/>
        </w:rPr>
      </w:pPr>
      <w:r w:rsidRPr="008655D6">
        <w:rPr>
          <w:rFonts w:ascii="Fira Sans Condensed" w:hAnsi="Fira Sans Condensed"/>
          <w:b/>
          <w:sz w:val="20"/>
          <w:szCs w:val="20"/>
          <w:vertAlign w:val="superscript"/>
        </w:rPr>
        <w:t xml:space="preserve">3 </w:t>
      </w:r>
      <w:r w:rsidRPr="008655D6">
        <w:rPr>
          <w:rFonts w:ascii="Fira Sans Condensed" w:hAnsi="Fira Sans Condensed"/>
          <w:sz w:val="20"/>
          <w:szCs w:val="20"/>
        </w:rPr>
        <w:t xml:space="preserve">Przedsiębiorstwa sporządzające skonsolidowane sprawozdania finansowe lub ujęte w sprawozdaniach innego przedsiębiorstwa, które takie sprawozdania sporządza,  nie są uważane za </w:t>
      </w:r>
      <w:r w:rsidRPr="008655D6">
        <w:rPr>
          <w:rFonts w:ascii="Fira Sans Condensed" w:hAnsi="Fira Sans Condensed"/>
          <w:b/>
          <w:sz w:val="20"/>
          <w:szCs w:val="20"/>
        </w:rPr>
        <w:t xml:space="preserve">przedsiębiorstwa </w:t>
      </w:r>
      <w:r w:rsidR="00916D28" w:rsidRPr="008655D6">
        <w:rPr>
          <w:rFonts w:ascii="Fira Sans Condensed" w:hAnsi="Fira Sans Condensed" w:cs="Calibri"/>
          <w:b/>
          <w:sz w:val="20"/>
          <w:szCs w:val="20"/>
        </w:rPr>
        <w:t xml:space="preserve">samodzielne. </w:t>
      </w:r>
    </w:p>
    <w:sectPr w:rsidR="00660C94" w:rsidRPr="008655D6" w:rsidSect="000863E6">
      <w:endnotePr>
        <w:numFmt w:val="decimal"/>
      </w:endnotePr>
      <w:type w:val="continuous"/>
      <w:pgSz w:w="11906" w:h="16838"/>
      <w:pgMar w:top="1417" w:right="1417" w:bottom="1417" w:left="1417" w:header="708" w:footer="10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B9BC" w14:textId="77777777" w:rsidR="00ED2A47" w:rsidRDefault="00ED2A47" w:rsidP="00E551D9">
      <w:r>
        <w:separator/>
      </w:r>
    </w:p>
  </w:endnote>
  <w:endnote w:type="continuationSeparator" w:id="0">
    <w:p w14:paraId="699A4EA5" w14:textId="77777777" w:rsidR="00ED2A47" w:rsidRDefault="00ED2A47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4C331" w14:textId="77777777" w:rsidR="00ED2A47" w:rsidRDefault="00ED2A47" w:rsidP="00E551D9">
      <w:r>
        <w:separator/>
      </w:r>
    </w:p>
  </w:footnote>
  <w:footnote w:type="continuationSeparator" w:id="0">
    <w:p w14:paraId="095DE89D" w14:textId="77777777" w:rsidR="00ED2A47" w:rsidRDefault="00ED2A47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863E6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31E4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C70C7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149A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55D6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1CD4"/>
    <w:rsid w:val="009075A8"/>
    <w:rsid w:val="00910080"/>
    <w:rsid w:val="00911AF9"/>
    <w:rsid w:val="0091205E"/>
    <w:rsid w:val="009125BB"/>
    <w:rsid w:val="0091587C"/>
    <w:rsid w:val="00915C87"/>
    <w:rsid w:val="0091661C"/>
    <w:rsid w:val="00916D28"/>
    <w:rsid w:val="009206D9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273D5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253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01DE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1767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2A47"/>
    <w:rsid w:val="00ED4222"/>
    <w:rsid w:val="00ED6A32"/>
    <w:rsid w:val="00ED7140"/>
    <w:rsid w:val="00EF1209"/>
    <w:rsid w:val="00EF5730"/>
    <w:rsid w:val="00EF627C"/>
    <w:rsid w:val="00EF65BF"/>
    <w:rsid w:val="00F00823"/>
    <w:rsid w:val="00F0098B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9206D9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206D9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AB0E1-421F-4631-8191-B871A0EB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Małgorzata Piórkowska</cp:lastModifiedBy>
  <cp:revision>12</cp:revision>
  <cp:lastPrinted>2021-05-14T11:05:00Z</cp:lastPrinted>
  <dcterms:created xsi:type="dcterms:W3CDTF">2021-05-14T11:33:00Z</dcterms:created>
  <dcterms:modified xsi:type="dcterms:W3CDTF">2021-11-16T09:52:00Z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